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(3)</w:t>
      </w:r>
      <w:r>
        <w:rPr>
          <w:rFonts w:ascii="Arial" w:hAnsi="Arial" w:cs="Arial"/>
          <w:color w:val="000000"/>
          <w:sz w:val="20"/>
          <w:szCs w:val="20"/>
        </w:rPr>
        <w:t> Vlastník vodovodu nebo kanalizace, popřípadě provozovatel, pokud je k tomu vlastníkem zmocněn, je povinen předat obecnímu úřadu obce, v jejímž obvodu zajišťuje provoz vodovodu nebo kanalizace, informaci s platnými údaji pro možné odběratele k uzavření písemné smlouvy podle </w:t>
      </w:r>
      <w:hyperlink r:id="rId5" w:anchor="f2221729" w:tgtFrame="_blank" w:history="1">
        <w:r>
          <w:rPr>
            <w:rStyle w:val="Hypertextovodkaz"/>
            <w:rFonts w:ascii="Arial" w:hAnsi="Arial" w:cs="Arial"/>
            <w:color w:val="15679C"/>
            <w:sz w:val="20"/>
            <w:szCs w:val="20"/>
          </w:rPr>
          <w:t>§ 8 odst. 6</w:t>
        </w:r>
      </w:hyperlink>
      <w:r>
        <w:rPr>
          <w:rFonts w:ascii="Arial" w:hAnsi="Arial" w:cs="Arial"/>
          <w:color w:val="000000"/>
          <w:sz w:val="20"/>
          <w:szCs w:val="20"/>
        </w:rPr>
        <w:t>, o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z w:val="20"/>
          <w:szCs w:val="20"/>
        </w:rPr>
        <w:t> rozsahu zmocnění předaných identifikovaným vlastníkem vodovodu nebo kanalizace </w:t>
      </w:r>
      <w:r>
        <w:t>identifikovanému</w:t>
      </w:r>
      <w:r>
        <w:rPr>
          <w:rFonts w:ascii="Arial" w:hAnsi="Arial" w:cs="Arial"/>
          <w:color w:val="000000"/>
          <w:sz w:val="20"/>
          <w:szCs w:val="20"/>
        </w:rPr>
        <w:t> provozovateli smlouvou podle </w:t>
      </w:r>
      <w:hyperlink r:id="rId6" w:anchor="f2221723" w:tgtFrame="_blank" w:history="1">
        <w:r>
          <w:rPr>
            <w:rStyle w:val="Hypertextovodkaz"/>
            <w:rFonts w:ascii="Arial" w:hAnsi="Arial" w:cs="Arial"/>
            <w:color w:val="15679C"/>
            <w:sz w:val="20"/>
            <w:szCs w:val="20"/>
          </w:rPr>
          <w:t>§ 8 odst. 2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b)</w:t>
      </w:r>
      <w:r>
        <w:rPr>
          <w:rFonts w:ascii="Arial" w:hAnsi="Arial" w:cs="Arial"/>
          <w:color w:val="000000"/>
          <w:sz w:val="20"/>
          <w:szCs w:val="20"/>
        </w:rPr>
        <w:t> jakosti a tlaku dodávané pitné vody a maximální míře znečištění odváděných odpadních vod s uvedením místa zveřejňování aktuálních informací,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c)</w:t>
      </w:r>
      <w:r>
        <w:rPr>
          <w:rFonts w:ascii="Arial" w:hAnsi="Arial" w:cs="Arial"/>
          <w:color w:val="000000"/>
          <w:sz w:val="20"/>
          <w:szCs w:val="20"/>
        </w:rPr>
        <w:t> způsobu zjišťování množství odebírané vody včetně stanovení způsobů umístění vodoměrů, způsobu zjišťování množství odpadních vod, výpočtu odváděných srážkových vod a o možných výjimkách,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d)</w:t>
      </w:r>
      <w:r>
        <w:rPr>
          <w:rFonts w:ascii="Arial" w:hAnsi="Arial" w:cs="Arial"/>
          <w:color w:val="000000"/>
          <w:sz w:val="20"/>
          <w:szCs w:val="20"/>
        </w:rPr>
        <w:t> technických požadavcích na vnitřní vodovod a vnitřní kanalizaci včetně zakázaných materiálů pro vnitřní rozvod,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e)</w:t>
      </w:r>
      <w:r>
        <w:rPr>
          <w:rFonts w:ascii="Arial" w:hAnsi="Arial" w:cs="Arial"/>
          <w:color w:val="000000"/>
          <w:sz w:val="20"/>
          <w:szCs w:val="20"/>
        </w:rPr>
        <w:t> technických požadavcích na přípojky,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f)</w:t>
      </w:r>
      <w:r>
        <w:rPr>
          <w:rFonts w:ascii="Arial" w:hAnsi="Arial" w:cs="Arial"/>
          <w:color w:val="000000"/>
          <w:sz w:val="20"/>
          <w:szCs w:val="20"/>
        </w:rPr>
        <w:t> fakturaci, případné zálohové platbě a o způsobu vyúčtování,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g)</w:t>
      </w:r>
      <w:r>
        <w:rPr>
          <w:rFonts w:ascii="Arial" w:hAnsi="Arial" w:cs="Arial"/>
          <w:color w:val="000000"/>
          <w:sz w:val="20"/>
          <w:szCs w:val="20"/>
        </w:rPr>
        <w:t> rozsahu a podmínkách odpovědnosti za vady, způsobu a místě jejich uplatnění, včetně nároků vyplývajících z této odpovědnosti (reklamační řád),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h)</w:t>
      </w:r>
      <w:r>
        <w:rPr>
          <w:rFonts w:ascii="Arial" w:hAnsi="Arial" w:cs="Arial"/>
          <w:color w:val="000000"/>
          <w:sz w:val="20"/>
          <w:szCs w:val="20"/>
        </w:rPr>
        <w:t> možnostech přerušení nebo omezení dodávky vody a odvádění odpadních vod a o podmínkách náhradních dodávek vody a náhradního odvádění odpadních vod a údajích o způsobu informování osob, které tyto služby využívají,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i)</w:t>
      </w:r>
      <w:r>
        <w:rPr>
          <w:rFonts w:ascii="Arial" w:hAnsi="Arial" w:cs="Arial"/>
          <w:color w:val="000000"/>
          <w:sz w:val="20"/>
          <w:szCs w:val="20"/>
        </w:rPr>
        <w:t> případných smluvních pokutách.</w:t>
      </w:r>
    </w:p>
    <w:p w:rsidR="00607FC8" w:rsidRDefault="00607FC8" w:rsidP="00607FC8"/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(9)</w:t>
      </w:r>
      <w:r>
        <w:rPr>
          <w:rFonts w:ascii="Arial" w:hAnsi="Arial" w:cs="Arial"/>
          <w:color w:val="000000"/>
          <w:sz w:val="20"/>
          <w:szCs w:val="20"/>
        </w:rPr>
        <w:t> Provozovatel je povinen zajistit, aby byly na jeho internetových stránkách nebo způsobem v místě obvyklým zveřejněny údaje podle </w:t>
      </w:r>
      <w:hyperlink r:id="rId7" w:anchor="f2222183" w:tgtFrame="_blank" w:history="1">
        <w:r>
          <w:rPr>
            <w:rStyle w:val="Hypertextovodkaz"/>
            <w:rFonts w:ascii="Arial" w:hAnsi="Arial" w:cs="Arial"/>
            <w:color w:val="15679C"/>
            <w:sz w:val="20"/>
            <w:szCs w:val="20"/>
          </w:rPr>
          <w:t>odstavce 3</w:t>
        </w:r>
      </w:hyperlink>
      <w:r>
        <w:rPr>
          <w:rFonts w:ascii="Arial" w:hAnsi="Arial" w:cs="Arial"/>
          <w:color w:val="000000"/>
          <w:sz w:val="20"/>
          <w:szCs w:val="20"/>
        </w:rPr>
        <w:t>, poradenství pro odběratele a aktuální informace z vybraných údajů majetkové a provozní evidence vedené podle </w:t>
      </w:r>
      <w:hyperlink r:id="rId8" w:anchor="f2221660" w:tgtFrame="_blank" w:history="1">
        <w:r>
          <w:rPr>
            <w:rStyle w:val="Hypertextovodkaz"/>
            <w:rFonts w:ascii="Arial" w:hAnsi="Arial" w:cs="Arial"/>
            <w:color w:val="15679C"/>
            <w:sz w:val="20"/>
            <w:szCs w:val="20"/>
          </w:rPr>
          <w:t>§ 5 odst. 1</w:t>
        </w:r>
      </w:hyperlink>
      <w:r>
        <w:rPr>
          <w:rFonts w:ascii="Arial" w:hAnsi="Arial" w:cs="Arial"/>
          <w:color w:val="000000"/>
          <w:sz w:val="20"/>
          <w:szCs w:val="20"/>
        </w:rPr>
        <w:t> a </w:t>
      </w:r>
      <w:hyperlink r:id="rId9" w:anchor="f2221661" w:tgtFrame="_blank" w:history="1">
        <w:r>
          <w:rPr>
            <w:rStyle w:val="Hypertextovodkaz"/>
            <w:rFonts w:ascii="Arial" w:hAnsi="Arial" w:cs="Arial"/>
            <w:color w:val="15679C"/>
            <w:sz w:val="20"/>
            <w:szCs w:val="20"/>
          </w:rPr>
          <w:t>2</w:t>
        </w:r>
      </w:hyperlink>
      <w:r>
        <w:rPr>
          <w:rFonts w:ascii="Arial" w:hAnsi="Arial" w:cs="Arial"/>
          <w:color w:val="000000"/>
          <w:sz w:val="20"/>
          <w:szCs w:val="20"/>
        </w:rPr>
        <w:t> v rozsahu stanoveném prováděcím právním předpisem.</w:t>
      </w:r>
    </w:p>
    <w:p w:rsidR="00607FC8" w:rsidRDefault="00607FC8" w:rsidP="00607FC8"/>
    <w:p w:rsidR="00607FC8" w:rsidRDefault="00607FC8" w:rsidP="00607FC8">
      <w:r>
        <w:rPr>
          <w:rFonts w:ascii="Arial" w:hAnsi="Arial" w:cs="Arial"/>
          <w:color w:val="08A8F8"/>
          <w:sz w:val="22"/>
          <w:szCs w:val="22"/>
        </w:rPr>
        <w:t>INFORMOVÁNÍ VEŘEJNOSTI</w:t>
      </w:r>
    </w:p>
    <w:p w:rsidR="00607FC8" w:rsidRDefault="00607FC8" w:rsidP="00607FC8">
      <w:r>
        <w:rPr>
          <w:rFonts w:ascii="Arial" w:hAnsi="Arial" w:cs="Arial"/>
          <w:b/>
          <w:bCs/>
          <w:color w:val="FF8400"/>
          <w:sz w:val="20"/>
          <w:szCs w:val="20"/>
        </w:rPr>
        <w:t>§ 36a</w:t>
      </w:r>
    </w:p>
    <w:p w:rsidR="00607FC8" w:rsidRDefault="00607FC8" w:rsidP="00607FC8">
      <w:r>
        <w:rPr>
          <w:rFonts w:ascii="Arial" w:hAnsi="Arial" w:cs="Arial"/>
          <w:color w:val="000000"/>
          <w:sz w:val="20"/>
          <w:szCs w:val="20"/>
        </w:rPr>
        <w:t>(K </w:t>
      </w:r>
      <w:hyperlink r:id="rId10" w:anchor="f7706033" w:tgtFrame="_blank" w:history="1">
        <w:r>
          <w:rPr>
            <w:rStyle w:val="Hypertextovodkaz"/>
            <w:rFonts w:ascii="Arial" w:hAnsi="Arial" w:cs="Arial"/>
            <w:color w:val="15679C"/>
            <w:sz w:val="20"/>
            <w:szCs w:val="20"/>
          </w:rPr>
          <w:t>§ 36 odst. 9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  <w:hyperlink r:id="rId11" w:tgtFrame="_blank" w:history="1">
        <w:r>
          <w:rPr>
            <w:rStyle w:val="Hypertextovodkaz"/>
            <w:rFonts w:ascii="Arial" w:hAnsi="Arial" w:cs="Arial"/>
            <w:color w:val="15679C"/>
            <w:sz w:val="20"/>
            <w:szCs w:val="20"/>
          </w:rPr>
          <w:t>zákona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</w:p>
    <w:p w:rsidR="00607FC8" w:rsidRDefault="00607FC8" w:rsidP="00607FC8">
      <w:r>
        <w:rPr>
          <w:rFonts w:ascii="Arial" w:hAnsi="Arial" w:cs="Arial"/>
          <w:color w:val="000000"/>
          <w:sz w:val="20"/>
          <w:szCs w:val="20"/>
        </w:rPr>
        <w:t>Údaji </w:t>
      </w:r>
      <w:r>
        <w:t>zveřejňovanými</w:t>
      </w:r>
      <w:r>
        <w:rPr>
          <w:rFonts w:ascii="Arial" w:hAnsi="Arial" w:cs="Arial"/>
          <w:color w:val="000000"/>
          <w:sz w:val="20"/>
          <w:szCs w:val="20"/>
        </w:rPr>
        <w:t> podle </w:t>
      </w:r>
      <w:hyperlink r:id="rId12" w:anchor="f7706033" w:tgtFrame="_blank" w:history="1">
        <w:r>
          <w:rPr>
            <w:rStyle w:val="Hypertextovodkaz"/>
            <w:rFonts w:ascii="Arial" w:hAnsi="Arial" w:cs="Arial"/>
            <w:color w:val="15679C"/>
            <w:sz w:val="20"/>
            <w:szCs w:val="20"/>
          </w:rPr>
          <w:t>§ 36 odst. 9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  <w:hyperlink r:id="rId13" w:tgtFrame="_blank" w:history="1">
        <w:r>
          <w:rPr>
            <w:rStyle w:val="Hypertextovodkaz"/>
            <w:rFonts w:ascii="Arial" w:hAnsi="Arial" w:cs="Arial"/>
            <w:color w:val="15679C"/>
            <w:sz w:val="20"/>
            <w:szCs w:val="20"/>
          </w:rPr>
          <w:t>zákona</w:t>
        </w:r>
      </w:hyperlink>
      <w:r>
        <w:rPr>
          <w:rFonts w:ascii="Arial" w:hAnsi="Arial" w:cs="Arial"/>
          <w:color w:val="000000"/>
          <w:sz w:val="20"/>
          <w:szCs w:val="20"/>
        </w:rPr>
        <w:t> jsou údaje o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z w:val="20"/>
          <w:szCs w:val="20"/>
        </w:rPr>
        <w:t> vlastníkovi vodovodu nebo kanalizace a provozovateli vodovodu nebo kanalizace, kterými jsou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> jméno, popřípadě jména, příjmení a adresa místa pobytu osoby, nebo sídla, jde-li o fyzickou osobu, nebo název nebo obchodní firma a adresa sídla, jde-li o právnickou osobu,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> identifikační číslo osoby, bylo-li přiděleno, a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> telefonické spojení, adresa elektronické pošty a identifikátor datové schránky,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b)</w:t>
      </w:r>
      <w:r>
        <w:rPr>
          <w:rFonts w:ascii="Arial" w:hAnsi="Arial" w:cs="Arial"/>
          <w:color w:val="000000"/>
          <w:sz w:val="20"/>
          <w:szCs w:val="20"/>
        </w:rPr>
        <w:t> technických požadavcích na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> vnitřní vodovod včetně uvedení zakázaných materiálů pro vnitřní rozvod a informace o zákazu propojení vodovodního potrubí s jiným zdrojem vody,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> vnitřní kanalizaci včetně uvedení zakázaných materiálů pro vnitřní rozvod,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> vodovodní přípojky včetně uvedení podmínek pro umístění vodoměru pro měření dodávané vody a požadavků na umístění vodoměrné šachty a požadavků na vodoměrnou sestavu a tlakových podmínek a doporučení a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z w:val="20"/>
          <w:szCs w:val="20"/>
        </w:rPr>
        <w:t> kanalizační přípojky,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c)</w:t>
      </w:r>
      <w:r>
        <w:rPr>
          <w:rFonts w:ascii="Arial" w:hAnsi="Arial" w:cs="Arial"/>
          <w:color w:val="000000"/>
          <w:sz w:val="20"/>
          <w:szCs w:val="20"/>
        </w:rPr>
        <w:t> způsobu zjišťování množství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> dodané pitné vody, a to měřením vodoměrem nebo směrnými čísly v případě, kdy odběr vody není měřen,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> vypouštěných odpadních vod, a to měřením vypouštěných odpadních vod do kanalizace, je-li to stanoveno kanalizačním řádem, měřením odebrané vody, která může být následně vypouštěna do kanalizace, nebo podle směrných čísel roční potřeby vody v případě, že není prováděno měření množství vypouštěných odpadních vod do kanalizace ani měření odebrané vody, a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> vypouštěných srážkových vod, a to výpočtem podle přílohy č. 16 k této vyhlášce, nebo měřením, pokud tak stanoví kanalizační řád,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d)</w:t>
      </w:r>
      <w:r>
        <w:rPr>
          <w:rFonts w:ascii="Arial" w:hAnsi="Arial" w:cs="Arial"/>
          <w:color w:val="000000"/>
          <w:sz w:val="20"/>
          <w:szCs w:val="20"/>
        </w:rPr>
        <w:t> možnosti přerušení nebo omezení dodávky pitné vody a odvádění odpadních vod s uvedením způsobu náhradního zásobování vodou a náhradního odvádění odpadních vod, popřípadě o plánované odstávce a omezení dodávky pitné vody a odvádění odpadních vod související s údržbou nebo plánovanými opravami a způsob jejich oznámení,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e)</w:t>
      </w:r>
      <w:r>
        <w:rPr>
          <w:rFonts w:ascii="Arial" w:hAnsi="Arial" w:cs="Arial"/>
          <w:color w:val="000000"/>
          <w:sz w:val="20"/>
          <w:szCs w:val="20"/>
        </w:rPr>
        <w:t> jakosti dodávané pitné vody podle </w:t>
      </w:r>
      <w:hyperlink r:id="rId14" w:tgtFrame="_blank" w:history="1">
        <w:r>
          <w:rPr>
            <w:rStyle w:val="Hypertextovodkaz"/>
            <w:rFonts w:ascii="Arial" w:hAnsi="Arial" w:cs="Arial"/>
            <w:color w:val="15679C"/>
            <w:sz w:val="20"/>
            <w:szCs w:val="20"/>
          </w:rPr>
          <w:t>zákona o ochraně veřejného zdraví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lastRenderedPageBreak/>
        <w:t>f)</w:t>
      </w:r>
      <w:r>
        <w:rPr>
          <w:rFonts w:ascii="Arial" w:hAnsi="Arial" w:cs="Arial"/>
          <w:color w:val="000000"/>
          <w:sz w:val="20"/>
          <w:szCs w:val="20"/>
        </w:rPr>
        <w:t> povinnosti dodržovat kanalizační řád včetně zveřejnění obecně závazných ustanovení a limitů maximálně přípustného znečištění ze schváleného kanalizačního řádu a maximální míře znečištění odváděných odpadních vod včetně uvedení látek, jejichž vypouštění do kanalizace je zakázáno,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g)</w:t>
      </w:r>
      <w:r>
        <w:rPr>
          <w:rFonts w:ascii="Arial" w:hAnsi="Arial" w:cs="Arial"/>
          <w:color w:val="000000"/>
          <w:sz w:val="20"/>
          <w:szCs w:val="20"/>
        </w:rPr>
        <w:t> rozsahu, podmínkách a způsobu uplatnění práv vyplývajících z odpovědnosti za vadné plnění uvedené v reklamačním řádu, zejména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> kde lze reklamaci uplatnit,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> formu a způsoby uplatnění reklamace,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> požadavky na obsahové náležitosti reklamace,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4.</w:t>
      </w:r>
      <w:r>
        <w:rPr>
          <w:rFonts w:ascii="Arial" w:hAnsi="Arial" w:cs="Arial"/>
          <w:color w:val="000000"/>
          <w:sz w:val="20"/>
          <w:szCs w:val="20"/>
        </w:rPr>
        <w:t> lhůtu pro uplatnění reklamace,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z w:val="20"/>
          <w:szCs w:val="20"/>
        </w:rPr>
        <w:t> způsob informování o vyřízení reklamace,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6.</w:t>
      </w:r>
      <w:r>
        <w:rPr>
          <w:rFonts w:ascii="Arial" w:hAnsi="Arial" w:cs="Arial"/>
          <w:color w:val="000000"/>
          <w:sz w:val="20"/>
          <w:szCs w:val="20"/>
        </w:rPr>
        <w:t> způsob vyřízení reklamace a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7.</w:t>
      </w:r>
      <w:r>
        <w:rPr>
          <w:rFonts w:ascii="Arial" w:hAnsi="Arial" w:cs="Arial"/>
          <w:color w:val="000000"/>
          <w:sz w:val="20"/>
          <w:szCs w:val="20"/>
        </w:rPr>
        <w:t> působnost správních orgánů v oblasti ochrany odběratele,</w:t>
      </w:r>
    </w:p>
    <w:p w:rsidR="00607FC8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h)</w:t>
      </w:r>
      <w:r>
        <w:rPr>
          <w:rFonts w:ascii="Arial" w:hAnsi="Arial" w:cs="Arial"/>
          <w:color w:val="000000"/>
          <w:sz w:val="20"/>
          <w:szCs w:val="20"/>
        </w:rPr>
        <w:t> možnosti snížení spotřeby vody a jejího efektivního využití v souladu s místními podmínkami, omezení rizik způsobujících úniky vody a zdravotních rizik souvisejících se stagnací vody, možném ohrožení lidského zdraví včetně doporučení ohledně zdraví a spotřeby nebo údaj o tom, kde na internetových stránkách lze informace o možném ohrožení lidského zdraví včetně doporučení ohledně zdraví a spotřeby najít,</w:t>
      </w:r>
    </w:p>
    <w:p w:rsidR="00CD36FA" w:rsidRDefault="00607FC8" w:rsidP="00607FC8">
      <w:r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  <w:t>i)</w:t>
      </w:r>
      <w:r>
        <w:rPr>
          <w:rFonts w:ascii="Arial" w:hAnsi="Arial" w:cs="Arial"/>
          <w:color w:val="000000"/>
          <w:sz w:val="20"/>
          <w:szCs w:val="20"/>
        </w:rPr>
        <w:t> možnosti omezení</w:t>
      </w:r>
      <w:bookmarkStart w:id="0" w:name="_GoBack"/>
      <w:bookmarkEnd w:id="0"/>
    </w:p>
    <w:sectPr w:rsidR="00CD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C8"/>
    <w:rsid w:val="00607FC8"/>
    <w:rsid w:val="00C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F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7FC8"/>
    <w:rPr>
      <w:color w:val="0000FF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607F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F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7FC8"/>
    <w:rPr>
      <w:color w:val="0000FF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607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01-274" TargetMode="External"/><Relationship Id="rId13" Type="http://schemas.openxmlformats.org/officeDocument/2006/relationships/hyperlink" Target="https://www.zakonyprolidi.cz/cs/2001-2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yprolidi.cz/cs/2001-274" TargetMode="External"/><Relationship Id="rId12" Type="http://schemas.openxmlformats.org/officeDocument/2006/relationships/hyperlink" Target="https://www.zakonyprolidi.cz/cs/2001-27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zakonyprolidi.cz/cs/2001-274" TargetMode="External"/><Relationship Id="rId11" Type="http://schemas.openxmlformats.org/officeDocument/2006/relationships/hyperlink" Target="https://www.zakonyprolidi.cz/cs/2001-274" TargetMode="External"/><Relationship Id="rId5" Type="http://schemas.openxmlformats.org/officeDocument/2006/relationships/hyperlink" Target="https://www.zakonyprolidi.cz/cs/2001-2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zakonyprolidi.cz/cs/2001-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yprolidi.cz/cs/2001-274" TargetMode="External"/><Relationship Id="rId14" Type="http://schemas.openxmlformats.org/officeDocument/2006/relationships/hyperlink" Target="https://www.zakonyprolidi.cz/cs/2000-25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4826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2</cp:revision>
  <dcterms:created xsi:type="dcterms:W3CDTF">2025-04-09T06:09:00Z</dcterms:created>
  <dcterms:modified xsi:type="dcterms:W3CDTF">2025-04-09T06:09:00Z</dcterms:modified>
</cp:coreProperties>
</file>