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16" w:rsidRDefault="00276B16" w:rsidP="00276B16">
      <w:pPr>
        <w:rPr>
          <w:b/>
          <w:sz w:val="32"/>
          <w:szCs w:val="32"/>
        </w:rPr>
      </w:pPr>
      <w:r>
        <w:rPr>
          <w:b/>
          <w:sz w:val="32"/>
          <w:szCs w:val="32"/>
        </w:rPr>
        <w:t>Návrh Střednědobého rozpočtového výhledu obce Libošovice na období 2025-2026</w:t>
      </w:r>
    </w:p>
    <w:p w:rsidR="00276B16" w:rsidRDefault="00276B16" w:rsidP="00276B16"/>
    <w:p w:rsidR="00276B16" w:rsidRDefault="00276B16" w:rsidP="00276B16">
      <w:pPr>
        <w:jc w:val="both"/>
      </w:pPr>
      <w:r>
        <w:t>V souladu se zákonem č. 250/2000Sb., o rozpočtových pravidlech územních rozpočtů a zvláště s jeho novelizací zákonem č. 557/2004 Sb., kde je již jednoznačně stanovena povinnost zpracovat rozpočtových výhled. Střednědobý rozpočtový výhled na období 202</w:t>
      </w:r>
      <w:r w:rsidR="008B5C69">
        <w:t>5</w:t>
      </w:r>
      <w:r>
        <w:t>-202</w:t>
      </w:r>
      <w:r w:rsidR="008B5C69">
        <w:t>6</w:t>
      </w:r>
      <w:r>
        <w:t>.</w:t>
      </w:r>
    </w:p>
    <w:p w:rsidR="00276B16" w:rsidRDefault="00276B16" w:rsidP="00276B16"/>
    <w:p w:rsidR="00276B16" w:rsidRDefault="00276B16" w:rsidP="00276B16"/>
    <w:p w:rsidR="00276B16" w:rsidRDefault="00276B16" w:rsidP="00276B16"/>
    <w:tbl>
      <w:tblPr>
        <w:tblW w:w="11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319"/>
        <w:gridCol w:w="4680"/>
        <w:gridCol w:w="2127"/>
        <w:gridCol w:w="2269"/>
      </w:tblGrid>
      <w:tr w:rsidR="00276B16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6" w:rsidRDefault="00276B16">
            <w:pPr>
              <w:pStyle w:val="Nadpis1"/>
              <w:spacing w:line="276" w:lineRule="auto"/>
            </w:pPr>
            <w:r>
              <w:t>Par.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6" w:rsidRDefault="00276B16">
            <w:pPr>
              <w:pStyle w:val="Nadpis1"/>
              <w:spacing w:line="276" w:lineRule="auto"/>
            </w:pPr>
            <w:r>
              <w:t>Pol.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pStyle w:val="Nadpis1"/>
              <w:spacing w:line="276" w:lineRule="auto"/>
              <w:jc w:val="center"/>
            </w:pPr>
            <w:r>
              <w:t>Název</w:t>
            </w:r>
          </w:p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</w:p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6" w:rsidRDefault="00276B16" w:rsidP="00276B16">
            <w:pPr>
              <w:pStyle w:val="Nadpis2"/>
              <w:spacing w:line="276" w:lineRule="auto"/>
              <w:jc w:val="center"/>
            </w:pPr>
            <w:r>
              <w:t>Výhled 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6" w:rsidRDefault="00276B16" w:rsidP="00276B16">
            <w:pPr>
              <w:pStyle w:val="Nadpis2"/>
              <w:spacing w:line="276" w:lineRule="auto"/>
              <w:jc w:val="center"/>
            </w:pPr>
            <w:r>
              <w:t>Výhled 2026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1111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Daň z příjmů fyzických osob ze závislé činnosti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1.600.000,-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1.600.000,-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1112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Daň z příjmů fyzických osob ze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sam.výděl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činnosi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130.000,-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1113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Daň z příjmu fyzických osob z </w:t>
            </w:r>
            <w:proofErr w:type="spellStart"/>
            <w:proofErr w:type="gramStart"/>
            <w:r>
              <w:rPr>
                <w:rFonts w:ascii="MS Shell Dlg" w:hAnsi="MS Shell Dlg" w:cs="MS Shell Dlg"/>
                <w:sz w:val="22"/>
                <w:szCs w:val="22"/>
              </w:rPr>
              <w:t>kapitál</w:t>
            </w:r>
            <w:proofErr w:type="gramEnd"/>
            <w:r>
              <w:rPr>
                <w:rFonts w:ascii="MS Shell Dlg" w:hAnsi="MS Shell Dlg" w:cs="MS Shell Dlg"/>
                <w:sz w:val="22"/>
                <w:szCs w:val="22"/>
              </w:rPr>
              <w:t>.</w:t>
            </w:r>
            <w:proofErr w:type="gramStart"/>
            <w:r>
              <w:rPr>
                <w:rFonts w:ascii="MS Shell Dlg" w:hAnsi="MS Shell Dlg" w:cs="MS Shell Dlg"/>
                <w:sz w:val="22"/>
                <w:szCs w:val="22"/>
              </w:rPr>
              <w:t>výnosů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370.000,-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642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365.000,-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1121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Daň z příjmů právnické osob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2.300.000,-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7D5B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2.</w:t>
            </w:r>
            <w:r w:rsidR="007D5BBC">
              <w:rPr>
                <w:rFonts w:ascii="MS Shell Dlg" w:hAnsi="MS Shell Dlg" w:cs="MS Shell Dlg"/>
                <w:sz w:val="22"/>
                <w:szCs w:val="22"/>
              </w:rPr>
              <w:t>5</w:t>
            </w:r>
            <w:r>
              <w:rPr>
                <w:rFonts w:ascii="MS Shell Dlg" w:hAnsi="MS Shell Dlg" w:cs="MS Shell Dlg"/>
                <w:sz w:val="22"/>
                <w:szCs w:val="22"/>
              </w:rPr>
              <w:t>00.000,-</w:t>
            </w:r>
          </w:p>
        </w:tc>
      </w:tr>
      <w:tr w:rsidR="00CC0FCC" w:rsidTr="00D401EB">
        <w:trPr>
          <w:trHeight w:val="40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1122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Daň z příjmu právnických osob za obce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140.000,-</w:t>
            </w:r>
          </w:p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140.000,-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1211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Daň z přidané hodnoty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4.500.000,-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642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4.700.000,-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1334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Odvody za odnětí půdy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3.000,-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Poplatek ze psů                                           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11.000,-</w:t>
            </w:r>
          </w:p>
          <w:p w:rsidR="00CC0FCC" w:rsidRDefault="00CC0FCC" w:rsidP="00AF3C84">
            <w:pPr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642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9.000,-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1342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Poplatek z ubytovací kapacity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55.000,-</w:t>
            </w:r>
          </w:p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35.000,-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1345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MS Shell Dlg" w:hAnsi="MS Shell Dlg" w:cs="MS Shell Dlg"/>
                <w:sz w:val="22"/>
                <w:szCs w:val="22"/>
              </w:rPr>
              <w:t>Př.z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 xml:space="preserve"> poplatku</w:t>
            </w:r>
            <w:proofErr w:type="gramEnd"/>
            <w:r>
              <w:rPr>
                <w:rFonts w:ascii="MS Shell Dlg" w:hAnsi="MS Shell Dlg" w:cs="MS Shell Dlg"/>
                <w:sz w:val="22"/>
                <w:szCs w:val="22"/>
              </w:rPr>
              <w:t xml:space="preserve"> za obecní systém odpad.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hosp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642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520.000,-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1361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Správní poplatky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4.000,-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noProof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noProof/>
                <w:sz w:val="22"/>
                <w:szCs w:val="22"/>
              </w:rPr>
            </w:pPr>
            <w:r>
              <w:rPr>
                <w:rFonts w:ascii="MS Shell Dlg" w:hAnsi="MS Shell Dlg" w:cs="MS Shell Dlg"/>
                <w:noProof/>
                <w:sz w:val="22"/>
                <w:szCs w:val="22"/>
              </w:rPr>
              <w:t>1381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noProof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Daň z hazardních her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60.000,-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1511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Daň z nemovitostí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1.300.000,-</w:t>
            </w:r>
          </w:p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642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1.400.000,-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4111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Neinvestiční přijaté transfery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50.000,-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4112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Neinvestiční přijaté dotace ze SR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135.000,-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129.000,-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4116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Ostatní neinvestiční dotace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50.000,-</w:t>
            </w:r>
          </w:p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50.000,-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4122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Neinvestiční transfery od krajů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4222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Investiční přijaté transfery od krajů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1012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Příjmy z pronájmu pozemku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CC0FCC" w:rsidTr="00D401EB">
        <w:trPr>
          <w:trHeight w:val="22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1032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Příjmy z poskytování služeb a výrobků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180.000,-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642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60.000,-</w:t>
            </w:r>
          </w:p>
        </w:tc>
      </w:tr>
      <w:tr w:rsidR="00CC0FCC" w:rsidTr="00D401EB">
        <w:trPr>
          <w:trHeight w:val="25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2141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Vnitřní obchod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78.000,-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78.000,-</w:t>
            </w:r>
          </w:p>
        </w:tc>
      </w:tr>
      <w:tr w:rsidR="00CC0FCC" w:rsidTr="00D401EB">
        <w:trPr>
          <w:trHeight w:val="25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2310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Příjmy z poskytování služby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</w:tr>
      <w:tr w:rsidR="00CC0FCC" w:rsidTr="00D401EB">
        <w:trPr>
          <w:trHeight w:val="25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3399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Ostatní záležitosti kultury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5.000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5.000</w:t>
            </w:r>
          </w:p>
        </w:tc>
      </w:tr>
      <w:tr w:rsidR="00CC0FCC" w:rsidTr="00D401EB">
        <w:trPr>
          <w:trHeight w:val="25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Nebytové hospodářství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2.880,-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2.880,-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3632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Pohřebnictví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3639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Komunální služby a územní rozvoj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190.000,-</w:t>
            </w:r>
          </w:p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lastRenderedPageBreak/>
              <w:t>190.000,-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lastRenderedPageBreak/>
              <w:t>3722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Sběr a svoz komunálního odpadu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16.000,-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16.000,-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3725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Využívání komunálního odpadu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140.000,-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642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180.000,-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6171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Činnost místní správy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6310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Obecné příjmy a výdaje z finančních operací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2.000,-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642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3.000,-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6330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4134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Převody vlastním fondům v rozpočtech územní úrovně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182.802,-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182.802,-</w:t>
            </w:r>
          </w:p>
        </w:tc>
      </w:tr>
      <w:tr w:rsidR="00CC0FCC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pStyle w:val="Nadpis2"/>
              <w:spacing w:line="276" w:lineRule="auto"/>
            </w:pPr>
            <w:r>
              <w:t>Příjmy celkem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Pr="00837FC2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b/>
                <w:sz w:val="22"/>
                <w:szCs w:val="22"/>
              </w:rPr>
            </w:pPr>
          </w:p>
          <w:p w:rsidR="00CC0FCC" w:rsidRPr="00837FC2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b/>
                <w:sz w:val="22"/>
                <w:szCs w:val="22"/>
              </w:rPr>
            </w:pPr>
            <w:r w:rsidRPr="00837FC2">
              <w:rPr>
                <w:rFonts w:ascii="MS Shell Dlg" w:hAnsi="MS Shell Dlg" w:cs="MS Shell Dlg"/>
                <w:b/>
                <w:sz w:val="22"/>
                <w:szCs w:val="22"/>
              </w:rPr>
              <w:t>12.017.682,-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b/>
                <w:sz w:val="22"/>
                <w:szCs w:val="22"/>
              </w:rPr>
            </w:pPr>
          </w:p>
          <w:p w:rsidR="00CC0FCC" w:rsidRDefault="00CC0FCC" w:rsidP="007D5B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b/>
                <w:sz w:val="22"/>
                <w:szCs w:val="22"/>
              </w:rPr>
            </w:pPr>
            <w:r>
              <w:rPr>
                <w:rFonts w:ascii="MS Shell Dlg" w:hAnsi="MS Shell Dlg" w:cs="MS Shell Dlg"/>
                <w:b/>
                <w:sz w:val="22"/>
                <w:szCs w:val="22"/>
              </w:rPr>
              <w:t>12,</w:t>
            </w:r>
            <w:r w:rsidR="007D5BBC">
              <w:rPr>
                <w:rFonts w:ascii="MS Shell Dlg" w:hAnsi="MS Shell Dlg" w:cs="MS Shell Dlg"/>
                <w:b/>
                <w:sz w:val="22"/>
                <w:szCs w:val="22"/>
              </w:rPr>
              <w:t>432.682,</w:t>
            </w:r>
            <w:r>
              <w:rPr>
                <w:rFonts w:ascii="MS Shell Dlg" w:hAnsi="MS Shell Dlg" w:cs="MS Shell Dlg"/>
                <w:b/>
                <w:sz w:val="22"/>
                <w:szCs w:val="22"/>
              </w:rPr>
              <w:t>-</w:t>
            </w:r>
          </w:p>
        </w:tc>
      </w:tr>
      <w:tr w:rsidR="00276B16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pStyle w:val="Nadpis2"/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276B16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pStyle w:val="Nadpis2"/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276B16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pStyle w:val="Nadpis2"/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276B16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pStyle w:val="Nadpis2"/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276B16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pStyle w:val="Nadpis2"/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276B16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pStyle w:val="Nadpis2"/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276B16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pStyle w:val="Nadpis2"/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276B16" w:rsidTr="00D401E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pStyle w:val="Nadpis2"/>
              <w:spacing w:line="276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</w:tbl>
    <w:p w:rsidR="00276B16" w:rsidRDefault="00276B16" w:rsidP="00276B16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4678"/>
        <w:gridCol w:w="2126"/>
        <w:gridCol w:w="2268"/>
      </w:tblGrid>
      <w:tr w:rsidR="00276B16" w:rsidTr="00276B1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17"/>
              </w:rPr>
            </w:pPr>
            <w:r>
              <w:rPr>
                <w:rFonts w:ascii="MS Shell Dlg" w:hAnsi="MS Shell Dlg" w:cs="MS Shell Dlg"/>
                <w:sz w:val="22"/>
                <w:szCs w:val="17"/>
              </w:rPr>
              <w:t>8115</w:t>
            </w:r>
          </w:p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  <w:r>
              <w:rPr>
                <w:rFonts w:ascii="MS Shell Dlg" w:hAnsi="MS Shell Dlg" w:cs="MS Shell Dlg"/>
                <w:sz w:val="22"/>
                <w:szCs w:val="17"/>
              </w:rPr>
              <w:t>Změna stavů krátkodobých prostředků na bankovních účtech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6" w:rsidRDefault="0030146D" w:rsidP="003014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17"/>
              </w:rPr>
            </w:pPr>
            <w:r>
              <w:rPr>
                <w:rFonts w:ascii="MS Shell Dlg" w:hAnsi="MS Shell Dlg" w:cs="MS Shell Dlg"/>
                <w:sz w:val="22"/>
                <w:szCs w:val="17"/>
              </w:rPr>
              <w:t>3</w:t>
            </w:r>
            <w:r w:rsidR="00D27137">
              <w:rPr>
                <w:rFonts w:ascii="MS Shell Dlg" w:hAnsi="MS Shell Dlg" w:cs="MS Shell Dlg"/>
                <w:sz w:val="22"/>
                <w:szCs w:val="17"/>
              </w:rPr>
              <w:t>.00</w:t>
            </w:r>
            <w:r w:rsidR="00D401EB">
              <w:rPr>
                <w:rFonts w:ascii="MS Shell Dlg" w:hAnsi="MS Shell Dlg" w:cs="MS Shell Dlg"/>
                <w:sz w:val="22"/>
                <w:szCs w:val="17"/>
              </w:rPr>
              <w:t>0,</w:t>
            </w:r>
            <w:r w:rsidR="00D27137">
              <w:rPr>
                <w:rFonts w:ascii="MS Shell Dlg" w:hAnsi="MS Shell Dlg" w:cs="MS Shell Dlg"/>
                <w:sz w:val="22"/>
                <w:szCs w:val="17"/>
              </w:rPr>
              <w:t>000,</w:t>
            </w:r>
            <w:r w:rsidR="00D401EB">
              <w:rPr>
                <w:rFonts w:ascii="MS Shell Dlg" w:hAnsi="MS Shell Dlg" w:cs="MS Shell Dlg"/>
                <w:sz w:val="22"/>
                <w:szCs w:val="17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6" w:rsidRDefault="00A6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  <w:proofErr w:type="gramStart"/>
            <w:r>
              <w:rPr>
                <w:rFonts w:ascii="MS Shell Dlg" w:hAnsi="MS Shell Dlg" w:cs="MS Shell Dlg"/>
                <w:sz w:val="21"/>
                <w:szCs w:val="17"/>
              </w:rPr>
              <w:t>1.000.00</w:t>
            </w:r>
            <w:r w:rsidR="007D5BBC">
              <w:rPr>
                <w:rFonts w:ascii="MS Shell Dlg" w:hAnsi="MS Shell Dlg" w:cs="MS Shell Dlg"/>
                <w:sz w:val="21"/>
                <w:szCs w:val="17"/>
              </w:rPr>
              <w:t>0</w:t>
            </w:r>
            <w:r w:rsidR="00276B16">
              <w:rPr>
                <w:rFonts w:ascii="MS Shell Dlg" w:hAnsi="MS Shell Dlg" w:cs="MS Shell Dlg"/>
                <w:sz w:val="21"/>
                <w:szCs w:val="17"/>
              </w:rPr>
              <w:t>.-</w:t>
            </w:r>
            <w:proofErr w:type="gramEnd"/>
          </w:p>
        </w:tc>
      </w:tr>
    </w:tbl>
    <w:p w:rsidR="00276B16" w:rsidRDefault="00276B16" w:rsidP="00276B16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276B16" w:rsidRDefault="00276B16" w:rsidP="00276B16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tbl>
      <w:tblPr>
        <w:tblW w:w="117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314"/>
        <w:gridCol w:w="4645"/>
        <w:gridCol w:w="2127"/>
        <w:gridCol w:w="2300"/>
      </w:tblGrid>
      <w:tr w:rsidR="00276B16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pStyle w:val="Nadpis1"/>
              <w:spacing w:line="276" w:lineRule="auto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6" w:rsidRDefault="00276B16">
            <w:pPr>
              <w:pStyle w:val="Nadpis1"/>
              <w:spacing w:line="276" w:lineRule="auto"/>
            </w:pPr>
            <w:r>
              <w:t>Výdaje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</w:tr>
      <w:tr w:rsidR="00276B16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pStyle w:val="Nadpis2"/>
              <w:spacing w:line="276" w:lineRule="auto"/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6" w:rsidRDefault="00276B16">
            <w:pPr>
              <w:pStyle w:val="Nadpis2"/>
              <w:spacing w:line="276" w:lineRule="auto"/>
              <w:jc w:val="center"/>
            </w:pPr>
            <w:proofErr w:type="spellStart"/>
            <w:r>
              <w:t>OdPa</w:t>
            </w:r>
            <w:proofErr w:type="spell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6" w:rsidRDefault="00276B16">
            <w:pPr>
              <w:pStyle w:val="Nadpis2"/>
              <w:spacing w:line="276" w:lineRule="auto"/>
              <w:jc w:val="center"/>
            </w:pPr>
            <w:r>
              <w:t>Název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6" w:rsidRDefault="00276B16" w:rsidP="00276B16">
            <w:pPr>
              <w:pStyle w:val="Nadpis2"/>
              <w:spacing w:line="276" w:lineRule="auto"/>
              <w:jc w:val="center"/>
            </w:pPr>
            <w:r>
              <w:t>Výhled 2025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6" w:rsidRDefault="00276B16" w:rsidP="00276B16">
            <w:pPr>
              <w:pStyle w:val="Nadpis2"/>
              <w:spacing w:line="276" w:lineRule="auto"/>
              <w:jc w:val="center"/>
            </w:pPr>
            <w:r>
              <w:t>Výhled 2026</w:t>
            </w:r>
          </w:p>
        </w:tc>
      </w:tr>
      <w:tr w:rsidR="00CC0FCC" w:rsidTr="00D401EB">
        <w:trPr>
          <w:trHeight w:val="53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1032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pStyle w:val="Normlnweb"/>
              <w:shd w:val="clear" w:color="auto" w:fill="FFFFFF"/>
              <w:spacing w:before="240" w:beforeAutospacing="0" w:after="240" w:afterAutospacing="0" w:line="164" w:lineRule="atLeast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Podpora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ost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Produkč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>. činností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45.000,-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45.000,-</w:t>
            </w:r>
          </w:p>
        </w:tc>
      </w:tr>
      <w:tr w:rsidR="00CC0FCC" w:rsidTr="00D401EB">
        <w:trPr>
          <w:trHeight w:val="53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1036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pStyle w:val="Normlnweb"/>
              <w:shd w:val="clear" w:color="auto" w:fill="FFFFFF"/>
              <w:spacing w:before="240" w:beforeAutospacing="0" w:after="240" w:afterAutospacing="0" w:line="164" w:lineRule="atLeast"/>
              <w:rPr>
                <w:rFonts w:ascii="Helvetica" w:hAnsi="Helvetica" w:cs="Helvetica"/>
                <w:color w:val="808080"/>
                <w:sz w:val="13"/>
                <w:szCs w:val="13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Lesní hospodářství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100.000,-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2141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Vnitřní obchod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145.000,-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145.000,-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2212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Silnice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1.000.000,-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1.000.000,-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2219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Ostatní záležitosti na pozemních komunikacích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2310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Pitná voda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100.000,-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2321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Odvádění a čištění odpadních vod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300.000,-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300.000,-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2333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Úpravy drobných vodních toků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3111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Předškolní zařízení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CC0FCC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1.200.000,-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7D5BBC" w:rsidP="007D5B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1.200</w:t>
            </w:r>
            <w:r w:rsidR="00CC0FCC">
              <w:rPr>
                <w:rFonts w:ascii="MS Shell Dlg" w:hAnsi="MS Shell Dlg" w:cs="MS Shell Dlg"/>
                <w:sz w:val="22"/>
                <w:szCs w:val="22"/>
              </w:rPr>
              <w:t>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3113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Základní školy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3141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Školní stravování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40.000,-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3314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Činnosti knihovnické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40.000,-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3319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Ostatní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zál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>. kultury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45.000,-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45.000,-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3322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Zachování a obnova kulturních památek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100.000,-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3341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Rozhlas a televize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2.000,-</w:t>
            </w:r>
          </w:p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</w:tr>
      <w:tr w:rsidR="00CC0FCC" w:rsidTr="00D401EB">
        <w:trPr>
          <w:trHeight w:val="13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3399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Ostatní záležitosti kultury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70.000,-</w:t>
            </w:r>
          </w:p>
        </w:tc>
      </w:tr>
      <w:tr w:rsidR="00CC0FCC" w:rsidTr="00D401EB">
        <w:trPr>
          <w:trHeight w:val="13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3412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Sportovní zařízení v majetku obce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</w:tr>
      <w:tr w:rsidR="00CC0FCC" w:rsidTr="00D401EB">
        <w:trPr>
          <w:trHeight w:val="13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3421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Využití volného času dětí a mládeže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15.000,-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15.000,-</w:t>
            </w:r>
          </w:p>
        </w:tc>
      </w:tr>
      <w:tr w:rsidR="00CC0FCC" w:rsidTr="00D401EB">
        <w:trPr>
          <w:trHeight w:val="13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3631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Veřejné osvětlení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700.000,-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700.000,-</w:t>
            </w:r>
          </w:p>
        </w:tc>
      </w:tr>
      <w:tr w:rsidR="00CC0FCC" w:rsidTr="00D401EB">
        <w:trPr>
          <w:trHeight w:val="8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3632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Pohřebnictví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10.000,-</w:t>
            </w:r>
          </w:p>
        </w:tc>
      </w:tr>
      <w:tr w:rsidR="00CC0FCC" w:rsidTr="00D401EB">
        <w:trPr>
          <w:trHeight w:val="8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3633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Výstavba a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údrž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 xml:space="preserve">. míst.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inženýrsk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>. sítí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500.000,-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3635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Územní plánování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300.000,-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300.000,-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3639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Komunální služby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500.000,-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3722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Sběr a svoz komunálního odpadu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1.400.000,-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1.400.000,-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3745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lastRenderedPageBreak/>
              <w:t xml:space="preserve">Péče o vzhled obcí a veřejnou zeleň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1.700.000,-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1.700.000,-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4341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Domov pro přestárlé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70.000,-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5213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Ochrana obyvatelstva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5512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Požární ochrana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80.000,-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80.000,-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6112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Zastupitelstva obcí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1.130.000,-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1.130.000,-</w:t>
            </w:r>
          </w:p>
        </w:tc>
      </w:tr>
      <w:tr w:rsidR="00CC0FCC" w:rsidTr="00D401EB">
        <w:trPr>
          <w:trHeight w:val="7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6114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Volby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6115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Volby do zastupitelstev územně </w:t>
            </w:r>
            <w:proofErr w:type="spellStart"/>
            <w:r>
              <w:rPr>
                <w:rFonts w:ascii="MS Shell Dlg" w:hAnsi="MS Shell Dlg" w:cs="MS Shell Dlg"/>
                <w:sz w:val="22"/>
                <w:szCs w:val="22"/>
              </w:rPr>
              <w:t>samosp.celk</w:t>
            </w:r>
            <w:proofErr w:type="spellEnd"/>
            <w:r>
              <w:rPr>
                <w:rFonts w:ascii="MS Shell Dlg" w:hAnsi="MS Shell Dlg" w:cs="MS Shell Dlg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30.000,-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6117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Volby EP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6118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Volby prezident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6171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Činnost místní správy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CC0FCC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5.057.880,-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A67835" w:rsidP="007D5B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3</w:t>
            </w:r>
            <w:r w:rsidR="007D5BBC">
              <w:rPr>
                <w:rFonts w:ascii="MS Shell Dlg" w:hAnsi="MS Shell Dlg" w:cs="MS Shell Dlg"/>
                <w:sz w:val="22"/>
                <w:szCs w:val="22"/>
              </w:rPr>
              <w:t>.478.880,-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6310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Služby peněžních ústavů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5.000,-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6320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Pojištění funkčně nespecifikované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6330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Převody vlastním fondům v rozpočtovém území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182.802,-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182.802,-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6399</w:t>
            </w:r>
          </w:p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 xml:space="preserve">Ostatní finanční </w:t>
            </w:r>
            <w:proofErr w:type="gramStart"/>
            <w:r>
              <w:rPr>
                <w:rFonts w:ascii="MS Shell Dlg" w:hAnsi="MS Shell Dlg" w:cs="MS Shell Dlg"/>
                <w:sz w:val="22"/>
                <w:szCs w:val="22"/>
              </w:rPr>
              <w:t>operace  (Daň</w:t>
            </w:r>
            <w:proofErr w:type="gramEnd"/>
            <w:r>
              <w:rPr>
                <w:rFonts w:ascii="MS Shell Dlg" w:hAnsi="MS Shell Dlg" w:cs="MS Shell Dlg"/>
                <w:sz w:val="22"/>
                <w:szCs w:val="22"/>
              </w:rPr>
              <w:t xml:space="preserve"> obec)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100.000,-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100.000,-</w:t>
            </w:r>
          </w:p>
        </w:tc>
      </w:tr>
      <w:tr w:rsidR="00CC0FCC" w:rsidTr="00D401EB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6402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Finanční vypořádání z minulých let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15.000,-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6422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r>
              <w:rPr>
                <w:rFonts w:ascii="MS Shell Dlg" w:hAnsi="MS Shell Dlg" w:cs="MS Shell Dlg"/>
                <w:sz w:val="22"/>
                <w:szCs w:val="22"/>
              </w:rPr>
              <w:t>11.000,-</w:t>
            </w:r>
          </w:p>
        </w:tc>
      </w:tr>
      <w:tr w:rsidR="00CC0FCC" w:rsidTr="00D401EB">
        <w:trPr>
          <w:trHeight w:val="40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</w:p>
        </w:tc>
      </w:tr>
      <w:tr w:rsidR="00CC0FCC" w:rsidTr="00D401EB">
        <w:trPr>
          <w:trHeight w:val="40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MS Shell Dlg" w:hAnsi="MS Shell Dlg" w:cs="MS Shell Dlg"/>
                <w:b/>
                <w:i/>
                <w:sz w:val="28"/>
                <w:szCs w:val="28"/>
              </w:rPr>
              <w:t>Výdaje  celkem</w:t>
            </w:r>
            <w:proofErr w:type="gramEnd"/>
            <w:r>
              <w:rPr>
                <w:rFonts w:ascii="MS Shell Dlg" w:hAnsi="MS Shell Dlg" w:cs="MS Shell Dlg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Pr="00837FC2" w:rsidRDefault="00CC0FCC" w:rsidP="00AF3C84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b/>
                <w:sz w:val="22"/>
                <w:szCs w:val="22"/>
              </w:rPr>
            </w:pPr>
            <w:r w:rsidRPr="00837FC2">
              <w:rPr>
                <w:rFonts w:ascii="MS Shell Dlg" w:hAnsi="MS Shell Dlg" w:cs="MS Shell Dlg"/>
                <w:b/>
                <w:sz w:val="22"/>
                <w:szCs w:val="22"/>
              </w:rPr>
              <w:t>15.017.682,-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CC" w:rsidRDefault="00CC0FCC" w:rsidP="00A678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b/>
                <w:sz w:val="22"/>
                <w:szCs w:val="22"/>
              </w:rPr>
            </w:pPr>
            <w:r>
              <w:rPr>
                <w:rFonts w:ascii="MS Shell Dlg" w:hAnsi="MS Shell Dlg" w:cs="MS Shell Dlg"/>
                <w:b/>
                <w:sz w:val="22"/>
                <w:szCs w:val="22"/>
              </w:rPr>
              <w:t>1</w:t>
            </w:r>
            <w:r w:rsidR="00A67835">
              <w:rPr>
                <w:rFonts w:ascii="MS Shell Dlg" w:hAnsi="MS Shell Dlg" w:cs="MS Shell Dlg"/>
                <w:b/>
                <w:sz w:val="22"/>
                <w:szCs w:val="22"/>
              </w:rPr>
              <w:t>3</w:t>
            </w:r>
            <w:r w:rsidR="007D5BBC">
              <w:rPr>
                <w:rFonts w:ascii="MS Shell Dlg" w:hAnsi="MS Shell Dlg" w:cs="MS Shell Dlg"/>
                <w:b/>
                <w:sz w:val="22"/>
                <w:szCs w:val="22"/>
              </w:rPr>
              <w:t>.432</w:t>
            </w:r>
            <w:r>
              <w:rPr>
                <w:rFonts w:ascii="MS Shell Dlg" w:hAnsi="MS Shell Dlg" w:cs="MS Shell Dlg"/>
                <w:b/>
                <w:sz w:val="22"/>
                <w:szCs w:val="22"/>
              </w:rPr>
              <w:t>.682,-</w:t>
            </w:r>
          </w:p>
        </w:tc>
      </w:tr>
      <w:tr w:rsidR="00276B16" w:rsidTr="00D401EB">
        <w:trPr>
          <w:trHeight w:val="40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  <w:tr w:rsidR="00276B16" w:rsidTr="00D401EB">
        <w:trPr>
          <w:trHeight w:val="40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</w:p>
        </w:tc>
      </w:tr>
      <w:tr w:rsidR="00276B16" w:rsidTr="00D401EB">
        <w:trPr>
          <w:trHeight w:val="401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sz w:val="17"/>
                <w:szCs w:val="17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b/>
                <w:i/>
                <w:sz w:val="28"/>
                <w:szCs w:val="28"/>
              </w:rPr>
            </w:pPr>
            <w:r>
              <w:rPr>
                <w:rFonts w:ascii="MS Shell Dlg" w:hAnsi="MS Shell Dlg" w:cs="MS Shell Dlg"/>
                <w:b/>
                <w:i/>
                <w:sz w:val="28"/>
                <w:szCs w:val="28"/>
              </w:rPr>
              <w:t>Stav peněžních prostředků na ZBÚ</w:t>
            </w:r>
          </w:p>
          <w:p w:rsidR="00276B16" w:rsidRDefault="00276B16" w:rsidP="00276B16">
            <w:pPr>
              <w:autoSpaceDE w:val="0"/>
              <w:autoSpaceDN w:val="0"/>
              <w:adjustRightInd w:val="0"/>
              <w:spacing w:line="276" w:lineRule="auto"/>
              <w:rPr>
                <w:rFonts w:ascii="MS Shell Dlg" w:hAnsi="MS Shell Dlg" w:cs="MS Shell Dlg"/>
                <w:b/>
                <w:i/>
                <w:sz w:val="28"/>
                <w:szCs w:val="28"/>
              </w:rPr>
            </w:pPr>
            <w:r>
              <w:rPr>
                <w:rFonts w:ascii="MS Shell Dlg" w:hAnsi="MS Shell Dlg" w:cs="MS Shell Dlg"/>
                <w:b/>
                <w:i/>
                <w:sz w:val="28"/>
                <w:szCs w:val="28"/>
              </w:rPr>
              <w:t>K </w:t>
            </w:r>
            <w:proofErr w:type="gramStart"/>
            <w:r>
              <w:rPr>
                <w:rFonts w:ascii="MS Shell Dlg" w:hAnsi="MS Shell Dlg" w:cs="MS Shell Dlg"/>
                <w:b/>
                <w:i/>
                <w:sz w:val="28"/>
                <w:szCs w:val="28"/>
              </w:rPr>
              <w:t>31.10.2023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0"/>
                <w:szCs w:val="22"/>
              </w:rPr>
            </w:pPr>
            <w:r>
              <w:rPr>
                <w:rFonts w:ascii="MS Shell Dlg" w:hAnsi="MS Shell Dlg" w:cs="MS Shell Dlg"/>
                <w:sz w:val="20"/>
                <w:szCs w:val="22"/>
              </w:rPr>
              <w:t>KB – 10.425.022,51-</w:t>
            </w:r>
          </w:p>
          <w:p w:rsidR="00276B16" w:rsidRDefault="00276B16" w:rsidP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  <w:proofErr w:type="gramStart"/>
            <w:r>
              <w:rPr>
                <w:rFonts w:ascii="MS Shell Dlg" w:hAnsi="MS Shell Dlg" w:cs="MS Shell Dlg"/>
                <w:sz w:val="20"/>
                <w:szCs w:val="22"/>
              </w:rPr>
              <w:t xml:space="preserve">ČNB – </w:t>
            </w:r>
            <w:r w:rsidR="00026712">
              <w:rPr>
                <w:rFonts w:ascii="MS Shell Dlg" w:hAnsi="MS Shell Dlg" w:cs="MS Shell Dlg"/>
                <w:sz w:val="20"/>
                <w:szCs w:val="22"/>
              </w:rPr>
              <w:t xml:space="preserve">   </w:t>
            </w:r>
            <w:r>
              <w:rPr>
                <w:rFonts w:ascii="MS Shell Dlg" w:hAnsi="MS Shell Dlg" w:cs="MS Shell Dlg"/>
                <w:sz w:val="20"/>
                <w:szCs w:val="22"/>
              </w:rPr>
              <w:t>986.555,38</w:t>
            </w:r>
            <w:proofErr w:type="gramEnd"/>
            <w:r>
              <w:rPr>
                <w:rFonts w:ascii="MS Shell Dlg" w:hAnsi="MS Shell Dlg" w:cs="MS Shell Dlg"/>
                <w:sz w:val="20"/>
                <w:szCs w:val="22"/>
              </w:rPr>
              <w:t>-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6" w:rsidRDefault="00276B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 Shell Dlg" w:hAnsi="MS Shell Dlg" w:cs="MS Shell Dlg"/>
                <w:sz w:val="22"/>
                <w:szCs w:val="22"/>
              </w:rPr>
            </w:pPr>
          </w:p>
        </w:tc>
      </w:tr>
    </w:tbl>
    <w:p w:rsidR="00276B16" w:rsidRDefault="00276B16" w:rsidP="00276B16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276B16" w:rsidRDefault="00276B16" w:rsidP="00276B16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276B16" w:rsidRDefault="00276B16" w:rsidP="00276B16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:rsidR="00276B16" w:rsidRDefault="00276B16" w:rsidP="00276B16">
      <w:pPr>
        <w:autoSpaceDE w:val="0"/>
        <w:autoSpaceDN w:val="0"/>
        <w:adjustRightInd w:val="0"/>
        <w:rPr>
          <w:rFonts w:ascii="MS Shell Dlg" w:hAnsi="MS Shell Dlg" w:cs="MS Shell Dlg"/>
          <w:sz w:val="28"/>
          <w:szCs w:val="28"/>
        </w:rPr>
      </w:pPr>
      <w:r>
        <w:rPr>
          <w:rFonts w:ascii="MS Shell Dlg" w:hAnsi="MS Shell Dlg" w:cs="MS Shell Dlg"/>
          <w:sz w:val="28"/>
          <w:szCs w:val="28"/>
        </w:rPr>
        <w:t xml:space="preserve">V Libošovicích dne  </w:t>
      </w:r>
      <w:proofErr w:type="gramStart"/>
      <w:r>
        <w:rPr>
          <w:rFonts w:ascii="MS Shell Dlg" w:hAnsi="MS Shell Dlg" w:cs="MS Shell Dlg"/>
          <w:sz w:val="28"/>
          <w:szCs w:val="28"/>
        </w:rPr>
        <w:t>22.11.2023</w:t>
      </w:r>
      <w:proofErr w:type="gramEnd"/>
    </w:p>
    <w:p w:rsidR="00276B16" w:rsidRDefault="00276B16" w:rsidP="00276B16">
      <w:pPr>
        <w:autoSpaceDE w:val="0"/>
        <w:autoSpaceDN w:val="0"/>
        <w:adjustRightInd w:val="0"/>
        <w:rPr>
          <w:rFonts w:ascii="MS Shell Dlg" w:hAnsi="MS Shell Dlg" w:cs="MS Shell Dlg"/>
          <w:sz w:val="28"/>
          <w:szCs w:val="28"/>
        </w:rPr>
      </w:pPr>
    </w:p>
    <w:p w:rsidR="00276B16" w:rsidRDefault="00276B16" w:rsidP="00276B16">
      <w:pPr>
        <w:autoSpaceDE w:val="0"/>
        <w:autoSpaceDN w:val="0"/>
        <w:adjustRightInd w:val="0"/>
        <w:rPr>
          <w:rFonts w:ascii="MS Shell Dlg" w:hAnsi="MS Shell Dlg" w:cs="MS Shell Dlg"/>
          <w:sz w:val="28"/>
          <w:szCs w:val="28"/>
        </w:rPr>
      </w:pPr>
      <w:r>
        <w:rPr>
          <w:rFonts w:ascii="MS Shell Dlg" w:hAnsi="MS Shell Dlg" w:cs="MS Shell Dlg"/>
          <w:sz w:val="28"/>
          <w:szCs w:val="28"/>
        </w:rPr>
        <w:t xml:space="preserve">Vyvěšeno dne: </w:t>
      </w:r>
      <w:proofErr w:type="gramStart"/>
      <w:r>
        <w:rPr>
          <w:rFonts w:ascii="MS Shell Dlg" w:hAnsi="MS Shell Dlg" w:cs="MS Shell Dlg"/>
          <w:sz w:val="28"/>
          <w:szCs w:val="28"/>
        </w:rPr>
        <w:t>24.11.2023</w:t>
      </w:r>
      <w:proofErr w:type="gramEnd"/>
    </w:p>
    <w:p w:rsidR="00276B16" w:rsidRDefault="00276B16" w:rsidP="00276B16">
      <w:pPr>
        <w:autoSpaceDE w:val="0"/>
        <w:autoSpaceDN w:val="0"/>
        <w:adjustRightInd w:val="0"/>
        <w:rPr>
          <w:rFonts w:ascii="MS Shell Dlg" w:hAnsi="MS Shell Dlg" w:cs="MS Shell Dlg"/>
          <w:sz w:val="28"/>
          <w:szCs w:val="28"/>
        </w:rPr>
      </w:pPr>
      <w:r>
        <w:rPr>
          <w:rFonts w:ascii="MS Shell Dlg" w:hAnsi="MS Shell Dlg" w:cs="MS Shell Dlg"/>
          <w:sz w:val="28"/>
          <w:szCs w:val="28"/>
        </w:rPr>
        <w:t xml:space="preserve">Sejmuto: </w:t>
      </w:r>
      <w:proofErr w:type="gramStart"/>
      <w:r>
        <w:rPr>
          <w:rFonts w:ascii="MS Shell Dlg" w:hAnsi="MS Shell Dlg" w:cs="MS Shell Dlg"/>
          <w:sz w:val="28"/>
          <w:szCs w:val="28"/>
        </w:rPr>
        <w:t>31.12.2023</w:t>
      </w:r>
      <w:proofErr w:type="gramEnd"/>
    </w:p>
    <w:p w:rsidR="006C2907" w:rsidRDefault="006C2907" w:rsidP="00276B16">
      <w:pPr>
        <w:autoSpaceDE w:val="0"/>
        <w:autoSpaceDN w:val="0"/>
        <w:adjustRightInd w:val="0"/>
        <w:rPr>
          <w:rFonts w:ascii="MS Shell Dlg" w:hAnsi="MS Shell Dlg" w:cs="MS Shell Dlg"/>
          <w:sz w:val="28"/>
          <w:szCs w:val="28"/>
        </w:rPr>
      </w:pPr>
    </w:p>
    <w:p w:rsidR="00276B16" w:rsidRDefault="00276B16" w:rsidP="00276B16"/>
    <w:p w:rsidR="006C2907" w:rsidRPr="006C2907" w:rsidRDefault="006C2907" w:rsidP="006C2907">
      <w:pPr>
        <w:rPr>
          <w:rFonts w:ascii="Arial" w:hAnsi="Arial" w:cs="Arial"/>
          <w:b/>
          <w:sz w:val="28"/>
          <w:szCs w:val="20"/>
        </w:rPr>
      </w:pPr>
      <w:r w:rsidRPr="006C2907">
        <w:rPr>
          <w:rFonts w:ascii="Arial" w:hAnsi="Arial" w:cs="Arial"/>
          <w:b/>
          <w:sz w:val="28"/>
          <w:szCs w:val="20"/>
        </w:rPr>
        <w:t>Návrh Střednědobého rozpočtového výh</w:t>
      </w:r>
      <w:r w:rsidRPr="006C2907">
        <w:rPr>
          <w:rFonts w:ascii="Arial" w:hAnsi="Arial" w:cs="Arial"/>
          <w:b/>
          <w:sz w:val="28"/>
          <w:szCs w:val="20"/>
        </w:rPr>
        <w:t>ledu obce Libošovice na období 2025-2026</w:t>
      </w:r>
    </w:p>
    <w:p w:rsidR="006C2907" w:rsidRPr="006C2907" w:rsidRDefault="006C2907" w:rsidP="006C2907">
      <w:pPr>
        <w:rPr>
          <w:rFonts w:ascii="Arial" w:hAnsi="Arial" w:cs="Arial"/>
          <w:b/>
          <w:sz w:val="28"/>
          <w:szCs w:val="20"/>
        </w:rPr>
      </w:pPr>
    </w:p>
    <w:p w:rsidR="006C2907" w:rsidRPr="006C2907" w:rsidRDefault="006C2907" w:rsidP="006C2907">
      <w:pPr>
        <w:rPr>
          <w:rFonts w:ascii="Arial" w:hAnsi="Arial" w:cs="Arial"/>
          <w:b/>
          <w:sz w:val="28"/>
          <w:szCs w:val="20"/>
        </w:rPr>
      </w:pPr>
      <w:r w:rsidRPr="006C2907">
        <w:rPr>
          <w:rFonts w:ascii="Arial" w:hAnsi="Arial" w:cs="Arial"/>
          <w:b/>
          <w:sz w:val="28"/>
          <w:szCs w:val="20"/>
        </w:rPr>
        <w:t>Občané mohou nahlédnout do jeho listinné podoby na OU Libošovice, a to v úřední dny: PO: 6-17 a ve ST: 6-16.</w:t>
      </w:r>
    </w:p>
    <w:p w:rsidR="006C2907" w:rsidRPr="006C2907" w:rsidRDefault="006C2907" w:rsidP="006C2907">
      <w:pPr>
        <w:autoSpaceDE w:val="0"/>
        <w:autoSpaceDN w:val="0"/>
        <w:jc w:val="both"/>
        <w:rPr>
          <w:rFonts w:asciiTheme="minorHAnsi" w:hAnsiTheme="minorHAnsi" w:cstheme="minorBidi"/>
          <w:b/>
          <w:sz w:val="32"/>
          <w:szCs w:val="22"/>
        </w:rPr>
      </w:pPr>
      <w:r w:rsidRPr="006C2907">
        <w:rPr>
          <w:rFonts w:ascii="Arial" w:hAnsi="Arial" w:cs="Arial"/>
          <w:b/>
          <w:sz w:val="28"/>
          <w:szCs w:val="20"/>
        </w:rPr>
        <w:t xml:space="preserve">Připomínky k návrhu rozpočtu mohou občané příslušného územního samosprávného celku uplatnit písemně ve lhůtě stanovené při jeho zveřejnění nebo ústně při jeho projednávání na zasedání zastupitelstva obce Libošovice. </w:t>
      </w:r>
      <w:bookmarkStart w:id="0" w:name="_GoBack"/>
      <w:bookmarkEnd w:id="0"/>
    </w:p>
    <w:p w:rsidR="00CD36FA" w:rsidRDefault="00CD36FA"/>
    <w:sectPr w:rsidR="00CD36FA" w:rsidSect="00276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16"/>
    <w:rsid w:val="00026712"/>
    <w:rsid w:val="001C6E85"/>
    <w:rsid w:val="00276B16"/>
    <w:rsid w:val="0030146D"/>
    <w:rsid w:val="00434B21"/>
    <w:rsid w:val="006422E9"/>
    <w:rsid w:val="0065635F"/>
    <w:rsid w:val="006C2907"/>
    <w:rsid w:val="007D5BBC"/>
    <w:rsid w:val="008B5C69"/>
    <w:rsid w:val="00A67835"/>
    <w:rsid w:val="00CB273B"/>
    <w:rsid w:val="00CC0FCC"/>
    <w:rsid w:val="00CD36FA"/>
    <w:rsid w:val="00D27137"/>
    <w:rsid w:val="00D4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76B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76B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6B1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276B1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276B1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5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C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76B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76B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6B1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276B1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lnweb">
    <w:name w:val="Normal (Web)"/>
    <w:basedOn w:val="Normln"/>
    <w:uiPriority w:val="99"/>
    <w:unhideWhenUsed/>
    <w:rsid w:val="00276B1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5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C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749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8</cp:revision>
  <cp:lastPrinted>2023-11-22T13:56:00Z</cp:lastPrinted>
  <dcterms:created xsi:type="dcterms:W3CDTF">2023-11-21T06:31:00Z</dcterms:created>
  <dcterms:modified xsi:type="dcterms:W3CDTF">2024-03-20T06:38:00Z</dcterms:modified>
</cp:coreProperties>
</file>